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0BBC" w:rsidRDefault="00BB0BBC" w:rsidP="00BB0B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DEPARTMENT OF HUMAN RIGHTS</w:t>
      </w:r>
    </w:p>
    <w:p w:rsidR="00BB0BBC" w:rsidRDefault="00DD6573" w:rsidP="00BB0B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Online Series and Extension Lectures</w:t>
      </w:r>
    </w:p>
    <w:p w:rsidR="00DD6573" w:rsidRDefault="00DD6573" w:rsidP="00BB0B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2021</w:t>
      </w:r>
    </w:p>
    <w:p w:rsidR="00BB0BBC" w:rsidRDefault="00BB0BBC" w:rsidP="00BB0BBC">
      <w:pPr>
        <w:rPr>
          <w:rFonts w:ascii="Times New Roman" w:hAnsi="Times New Roman" w:cs="Times New Roman"/>
          <w:b/>
          <w:sz w:val="28"/>
          <w:szCs w:val="28"/>
        </w:rPr>
      </w:pP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</w:t>
      </w:r>
      <w:r>
        <w:rPr>
          <w:rFonts w:ascii="Times New Roman" w:hAnsi="Times New Roman" w:cs="Times New Roman"/>
          <w:sz w:val="28"/>
          <w:szCs w:val="28"/>
        </w:rPr>
        <w:t>: Online Lecture Series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Category</w:t>
      </w:r>
      <w:r>
        <w:rPr>
          <w:rFonts w:ascii="Times New Roman" w:hAnsi="Times New Roman" w:cs="Times New Roman"/>
          <w:sz w:val="28"/>
          <w:szCs w:val="28"/>
        </w:rPr>
        <w:t>: Multidisciplinary Research and Gender Studies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Organizing Unit:</w:t>
      </w:r>
      <w:r>
        <w:rPr>
          <w:rFonts w:ascii="Times New Roman" w:hAnsi="Times New Roman" w:cs="Times New Roman"/>
          <w:sz w:val="28"/>
          <w:szCs w:val="28"/>
        </w:rPr>
        <w:t xml:space="preserve"> Department of Human Rights in collaboration with Gender Resource Centre, RKSMVV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</w:t>
      </w:r>
      <w:r>
        <w:rPr>
          <w:rFonts w:ascii="Times New Roman" w:hAnsi="Times New Roman" w:cs="Times New Roman"/>
          <w:sz w:val="28"/>
          <w:szCs w:val="28"/>
        </w:rPr>
        <w:t>: 05:01:2021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 xml:space="preserve">: 04:00 to 6:00 pm 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Students</w:t>
      </w:r>
      <w:r>
        <w:rPr>
          <w:rFonts w:ascii="Times New Roman" w:hAnsi="Times New Roman" w:cs="Times New Roman"/>
          <w:sz w:val="28"/>
          <w:szCs w:val="28"/>
        </w:rPr>
        <w:t>: 40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Teachers</w:t>
      </w:r>
      <w:r>
        <w:rPr>
          <w:rFonts w:ascii="Times New Roman" w:hAnsi="Times New Roman" w:cs="Times New Roman"/>
          <w:sz w:val="28"/>
          <w:szCs w:val="28"/>
        </w:rPr>
        <w:t>: 10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Speaker:</w:t>
      </w:r>
      <w:r>
        <w:rPr>
          <w:rFonts w:ascii="Times New Roman" w:hAnsi="Times New Roman" w:cs="Times New Roman"/>
          <w:sz w:val="28"/>
          <w:szCs w:val="28"/>
        </w:rPr>
        <w:t xml:space="preserve"> Dr. Debdatta Chowdhury</w:t>
      </w:r>
    </w:p>
    <w:p w:rsidR="00BB0BBC" w:rsidRDefault="00BB0BBC" w:rsidP="00BB0B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Assistant Professor in Gender </w:t>
      </w:r>
      <w:r w:rsidR="008223B2">
        <w:rPr>
          <w:rFonts w:ascii="Times New Roman" w:hAnsi="Times New Roman" w:cs="Times New Roman"/>
          <w:sz w:val="28"/>
          <w:szCs w:val="28"/>
        </w:rPr>
        <w:t>Studies, Centre</w:t>
      </w:r>
      <w:r>
        <w:rPr>
          <w:rFonts w:ascii="Times New Roman" w:hAnsi="Times New Roman" w:cs="Times New Roman"/>
          <w:sz w:val="28"/>
          <w:szCs w:val="28"/>
        </w:rPr>
        <w:t xml:space="preserve"> for Studies in Social Sciences, Kolkata</w:t>
      </w:r>
    </w:p>
    <w:p w:rsidR="00BB0BBC" w:rsidRDefault="00BB0BBC" w:rsidP="00BB0B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Brief Description of the Event</w:t>
      </w:r>
      <w:r>
        <w:rPr>
          <w:rFonts w:ascii="Times New Roman" w:hAnsi="Times New Roman" w:cs="Times New Roman"/>
          <w:sz w:val="28"/>
          <w:szCs w:val="28"/>
        </w:rPr>
        <w:t>: The Gender Resource Centre</w:t>
      </w:r>
      <w:r w:rsidR="008223B2">
        <w:rPr>
          <w:rFonts w:ascii="Times New Roman" w:hAnsi="Times New Roman" w:cs="Times New Roman"/>
          <w:sz w:val="28"/>
          <w:szCs w:val="28"/>
        </w:rPr>
        <w:t>, RKSMVV</w:t>
      </w:r>
      <w:r>
        <w:rPr>
          <w:rFonts w:ascii="Times New Roman" w:hAnsi="Times New Roman" w:cs="Times New Roman"/>
          <w:sz w:val="28"/>
          <w:szCs w:val="28"/>
        </w:rPr>
        <w:t xml:space="preserve"> is holding a lecture series on Multidisciplinary Research and Gender Studies in January 2021.As a part of </w:t>
      </w:r>
      <w:r w:rsidR="008223B2">
        <w:rPr>
          <w:rFonts w:ascii="Times New Roman" w:hAnsi="Times New Roman" w:cs="Times New Roman"/>
          <w:sz w:val="28"/>
          <w:szCs w:val="28"/>
        </w:rPr>
        <w:t>programme, the</w:t>
      </w:r>
      <w:r>
        <w:rPr>
          <w:rFonts w:ascii="Times New Roman" w:hAnsi="Times New Roman" w:cs="Times New Roman"/>
          <w:sz w:val="28"/>
          <w:szCs w:val="28"/>
        </w:rPr>
        <w:t xml:space="preserve"> Department of Human </w:t>
      </w:r>
      <w:r w:rsidR="008223B2">
        <w:rPr>
          <w:rFonts w:ascii="Times New Roman" w:hAnsi="Times New Roman" w:cs="Times New Roman"/>
          <w:sz w:val="28"/>
          <w:szCs w:val="28"/>
        </w:rPr>
        <w:t>Rights, in</w:t>
      </w:r>
      <w:r>
        <w:rPr>
          <w:rFonts w:ascii="Times New Roman" w:hAnsi="Times New Roman" w:cs="Times New Roman"/>
          <w:sz w:val="28"/>
          <w:szCs w:val="28"/>
        </w:rPr>
        <w:t xml:space="preserve"> collaboration with Gender Resource </w:t>
      </w:r>
      <w:r w:rsidR="008223B2">
        <w:rPr>
          <w:rFonts w:ascii="Times New Roman" w:hAnsi="Times New Roman" w:cs="Times New Roman"/>
          <w:sz w:val="28"/>
          <w:szCs w:val="28"/>
        </w:rPr>
        <w:t>Centre, is</w:t>
      </w:r>
      <w:r>
        <w:rPr>
          <w:rFonts w:ascii="Times New Roman" w:hAnsi="Times New Roman" w:cs="Times New Roman"/>
          <w:sz w:val="28"/>
          <w:szCs w:val="28"/>
        </w:rPr>
        <w:t xml:space="preserve"> organizing an online lecture on 5</w:t>
      </w:r>
      <w:r w:rsidRPr="00BB0BBC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January 2021 from 4:00 to 6:00pm and in this regard Speaker is cordially invited to speak on “</w:t>
      </w:r>
      <w:r w:rsidRPr="008223B2">
        <w:rPr>
          <w:rFonts w:ascii="Times New Roman" w:hAnsi="Times New Roman" w:cs="Times New Roman"/>
          <w:b/>
          <w:sz w:val="28"/>
          <w:szCs w:val="28"/>
        </w:rPr>
        <w:t>Of Consensus, Contentions and continuities: Feminist Legal Jurisprudence in India</w:t>
      </w:r>
      <w:r>
        <w:rPr>
          <w:rFonts w:ascii="Times New Roman" w:hAnsi="Times New Roman" w:cs="Times New Roman"/>
          <w:sz w:val="28"/>
          <w:szCs w:val="28"/>
        </w:rPr>
        <w:t>”</w:t>
      </w:r>
    </w:p>
    <w:p w:rsidR="00BB0BBC" w:rsidRDefault="00BB0BBC" w:rsidP="00BB0BB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Outcome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B0BBC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8223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Feminism jurisprudence or feminist legal theory claims that </w:t>
      </w:r>
      <w:r w:rsidRPr="008223B2">
        <w:rPr>
          <w:rFonts w:ascii="Times New Roman" w:hAnsi="Times New Roman" w:cs="Times New Roman"/>
          <w:color w:val="000000" w:themeColor="text1"/>
          <w:sz w:val="28"/>
          <w:szCs w:val="28"/>
        </w:rPr>
        <w:t>law should be equal for all, without any social prejudice or male domination</w:t>
      </w:r>
      <w:r w:rsidRPr="008223B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It carries the study of standards and application of different issues that have developed and emerged within feminists' thoughts and eventually became a theory</w:t>
      </w:r>
      <w:r>
        <w:rPr>
          <w:rFonts w:ascii="Arial" w:hAnsi="Arial" w:cs="Arial"/>
          <w:color w:val="4D5156"/>
          <w:shd w:val="clear" w:color="auto" w:fill="FFFFFF"/>
        </w:rPr>
        <w:t>.</w:t>
      </w:r>
    </w:p>
    <w:p w:rsidR="00DA7AFA" w:rsidRDefault="00DD6573">
      <w:r>
        <w:rPr>
          <w:noProof/>
        </w:rPr>
        <w:drawing>
          <wp:inline distT="0" distB="0" distL="0" distR="0">
            <wp:extent cx="5471160" cy="9144000"/>
            <wp:effectExtent l="0" t="0" r="0" b="0"/>
            <wp:docPr id="1" name="Picture 1" descr="C:\Users\user\Desktop\Routine\Series (DC,20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outine\Series (DC,202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73" w:rsidRDefault="00DD6573" w:rsidP="00DD6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DEPARTMENT OF HUMAN RIGHTS</w:t>
      </w:r>
    </w:p>
    <w:p w:rsidR="00DD6573" w:rsidRDefault="00DD6573" w:rsidP="00DD6573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</w:t>
      </w:r>
      <w:r>
        <w:rPr>
          <w:rFonts w:ascii="Times New Roman" w:hAnsi="Times New Roman" w:cs="Times New Roman"/>
          <w:sz w:val="28"/>
          <w:szCs w:val="28"/>
        </w:rPr>
        <w:t>: Right to Education as a Fundamental Rights: With special reference on Articles 14, 15, 17, 21A, 28,30,45,56,350.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Category</w:t>
      </w:r>
      <w:r>
        <w:rPr>
          <w:rFonts w:ascii="Times New Roman" w:hAnsi="Times New Roman" w:cs="Times New Roman"/>
          <w:sz w:val="28"/>
          <w:szCs w:val="28"/>
        </w:rPr>
        <w:t>: Extension Lecture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Organizing Unit:</w:t>
      </w:r>
      <w:r>
        <w:rPr>
          <w:rFonts w:ascii="Times New Roman" w:hAnsi="Times New Roman" w:cs="Times New Roman"/>
          <w:sz w:val="28"/>
          <w:szCs w:val="28"/>
        </w:rPr>
        <w:t xml:space="preserve"> Department of Human Rights, RKSMVV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</w:t>
      </w:r>
      <w:r>
        <w:rPr>
          <w:rFonts w:ascii="Times New Roman" w:hAnsi="Times New Roman" w:cs="Times New Roman"/>
          <w:sz w:val="28"/>
          <w:szCs w:val="28"/>
        </w:rPr>
        <w:t>: 15:01:2021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: 11:15am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Students</w:t>
      </w:r>
      <w:r>
        <w:rPr>
          <w:rFonts w:ascii="Times New Roman" w:hAnsi="Times New Roman" w:cs="Times New Roman"/>
          <w:sz w:val="28"/>
          <w:szCs w:val="28"/>
        </w:rPr>
        <w:t>: 25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Teachers</w:t>
      </w:r>
      <w:r>
        <w:rPr>
          <w:rFonts w:ascii="Times New Roman" w:hAnsi="Times New Roman" w:cs="Times New Roman"/>
          <w:sz w:val="28"/>
          <w:szCs w:val="28"/>
        </w:rPr>
        <w:t>: 2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Speaker:</w:t>
      </w:r>
      <w:r>
        <w:rPr>
          <w:rFonts w:ascii="Times New Roman" w:hAnsi="Times New Roman" w:cs="Times New Roman"/>
          <w:sz w:val="28"/>
          <w:szCs w:val="28"/>
        </w:rPr>
        <w:t xml:space="preserve"> Dr. Soma Nandi</w:t>
      </w:r>
    </w:p>
    <w:p w:rsidR="00DD6573" w:rsidRDefault="00DD6573" w:rsidP="00DD65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Associate Professor, Department of Education, East Calcutta Girls’ College West Bengal State University</w:t>
      </w:r>
    </w:p>
    <w:p w:rsidR="00DD6573" w:rsidRDefault="00DD6573" w:rsidP="00DD6573">
      <w:pPr>
        <w:rPr>
          <w:rFonts w:ascii="Times New Roman" w:hAnsi="Times New Roman" w:cs="Times New Roman"/>
          <w:b/>
          <w:sz w:val="28"/>
          <w:szCs w:val="28"/>
        </w:rPr>
      </w:pP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Brief Description of the Event</w:t>
      </w:r>
      <w:r>
        <w:rPr>
          <w:rFonts w:ascii="Times New Roman" w:hAnsi="Times New Roman" w:cs="Times New Roman"/>
          <w:sz w:val="28"/>
          <w:szCs w:val="28"/>
        </w:rPr>
        <w:t>: Speaker has been invited for delivering an Extension lecture on “</w:t>
      </w:r>
      <w:r w:rsidRPr="002565C0">
        <w:rPr>
          <w:rFonts w:ascii="Times New Roman" w:hAnsi="Times New Roman" w:cs="Times New Roman"/>
          <w:b/>
          <w:sz w:val="28"/>
          <w:szCs w:val="28"/>
        </w:rPr>
        <w:t>Right to Education as a Fundamental Rights: with Special emphasis on Articles 14,15,17,21A,28,30,45,46,350</w:t>
      </w:r>
      <w:r>
        <w:rPr>
          <w:rFonts w:ascii="Times New Roman" w:hAnsi="Times New Roman" w:cs="Times New Roman"/>
          <w:sz w:val="28"/>
          <w:szCs w:val="28"/>
        </w:rPr>
        <w:t>” organized by the Department of Human Rights, RKSMVV College on 15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January 2021 at Google Meet.</w:t>
      </w:r>
    </w:p>
    <w:p w:rsidR="00DD6573" w:rsidRDefault="00DD6573" w:rsidP="00DD657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Outcome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0A1C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 Act has ensured that every child, regardless of their socio-economic background, has access to quality education. The Act has led to </w:t>
      </w:r>
      <w:r w:rsidRPr="000A1CBB">
        <w:rPr>
          <w:rFonts w:ascii="Times New Roman" w:hAnsi="Times New Roman" w:cs="Times New Roman"/>
          <w:color w:val="000000" w:themeColor="text1"/>
          <w:sz w:val="28"/>
          <w:szCs w:val="28"/>
        </w:rPr>
        <w:t>an increase in enrolment rates, a reduction in drop-out rates, an improvement in infrastructure, and a better quality of education</w:t>
      </w:r>
      <w:r w:rsidRPr="000A1C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D6573" w:rsidRPr="000A1CBB" w:rsidRDefault="00DD6573" w:rsidP="00DD657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</w:p>
    <w:p w:rsidR="00DD6573" w:rsidRDefault="00DD6573" w:rsidP="00DD6573"/>
    <w:p w:rsidR="00DD6573" w:rsidRDefault="00DD6573">
      <w:r>
        <w:rPr>
          <w:noProof/>
        </w:rPr>
        <w:drawing>
          <wp:inline distT="0" distB="0" distL="0" distR="0">
            <wp:extent cx="5943600" cy="8405544"/>
            <wp:effectExtent l="0" t="0" r="0" b="0"/>
            <wp:docPr id="4" name="Picture 4" descr="C:\Users\user\Desktop\Routine\Right to Education ,(SN,20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Routine\Right to Education ,(SN,202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73" w:rsidRDefault="00DD6573" w:rsidP="00DD65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DEPARTMENT OF HUMAN RIGHTS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Name</w:t>
      </w:r>
      <w:r>
        <w:rPr>
          <w:rFonts w:ascii="Times New Roman" w:hAnsi="Times New Roman" w:cs="Times New Roman"/>
          <w:sz w:val="28"/>
          <w:szCs w:val="28"/>
        </w:rPr>
        <w:t>: United Nations and its Principal Organs.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Category</w:t>
      </w:r>
      <w:r>
        <w:rPr>
          <w:rFonts w:ascii="Times New Roman" w:hAnsi="Times New Roman" w:cs="Times New Roman"/>
          <w:sz w:val="28"/>
          <w:szCs w:val="28"/>
        </w:rPr>
        <w:t>: Extension Lecture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Organizing Unit:</w:t>
      </w:r>
      <w:r>
        <w:rPr>
          <w:rFonts w:ascii="Times New Roman" w:hAnsi="Times New Roman" w:cs="Times New Roman"/>
          <w:sz w:val="28"/>
          <w:szCs w:val="28"/>
        </w:rPr>
        <w:t xml:space="preserve"> Department of Human Rights, RKSMVV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Date</w:t>
      </w:r>
      <w:r>
        <w:rPr>
          <w:rFonts w:ascii="Times New Roman" w:hAnsi="Times New Roman" w:cs="Times New Roman"/>
          <w:sz w:val="28"/>
          <w:szCs w:val="28"/>
        </w:rPr>
        <w:t>: 27:01:2021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Time</w:t>
      </w:r>
      <w:r>
        <w:rPr>
          <w:rFonts w:ascii="Times New Roman" w:hAnsi="Times New Roman" w:cs="Times New Roman"/>
          <w:sz w:val="28"/>
          <w:szCs w:val="28"/>
        </w:rPr>
        <w:t>: 11:15am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Students</w:t>
      </w:r>
      <w:r>
        <w:rPr>
          <w:rFonts w:ascii="Times New Roman" w:hAnsi="Times New Roman" w:cs="Times New Roman"/>
          <w:sz w:val="28"/>
          <w:szCs w:val="28"/>
        </w:rPr>
        <w:t>: 25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Number of Teachers</w:t>
      </w:r>
      <w:r>
        <w:rPr>
          <w:rFonts w:ascii="Times New Roman" w:hAnsi="Times New Roman" w:cs="Times New Roman"/>
          <w:sz w:val="28"/>
          <w:szCs w:val="28"/>
        </w:rPr>
        <w:t>: 2</w:t>
      </w: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Speaker:</w:t>
      </w:r>
      <w:r>
        <w:rPr>
          <w:rFonts w:ascii="Times New Roman" w:hAnsi="Times New Roman" w:cs="Times New Roman"/>
          <w:sz w:val="28"/>
          <w:szCs w:val="28"/>
        </w:rPr>
        <w:t xml:space="preserve"> Dr. </w:t>
      </w:r>
      <w:proofErr w:type="spellStart"/>
      <w:r>
        <w:rPr>
          <w:rFonts w:ascii="Times New Roman" w:hAnsi="Times New Roman" w:cs="Times New Roman"/>
          <w:sz w:val="28"/>
          <w:szCs w:val="28"/>
        </w:rPr>
        <w:t>Swatilekha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Bhattacharya</w:t>
      </w:r>
    </w:p>
    <w:p w:rsidR="00DD6573" w:rsidRDefault="00DD6573" w:rsidP="00DD65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Assistant Professor, Department of Political Science, </w:t>
      </w:r>
      <w:proofErr w:type="spellStart"/>
      <w:r>
        <w:rPr>
          <w:rFonts w:ascii="Times New Roman" w:hAnsi="Times New Roman" w:cs="Times New Roman"/>
          <w:sz w:val="28"/>
          <w:szCs w:val="28"/>
        </w:rPr>
        <w:t>Vidyasagar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University </w:t>
      </w:r>
      <w:proofErr w:type="spellStart"/>
      <w:r>
        <w:rPr>
          <w:rFonts w:ascii="Times New Roman" w:hAnsi="Times New Roman" w:cs="Times New Roman"/>
          <w:sz w:val="28"/>
          <w:szCs w:val="28"/>
        </w:rPr>
        <w:t>Midnapore</w:t>
      </w:r>
      <w:proofErr w:type="spellEnd"/>
    </w:p>
    <w:p w:rsidR="00DD6573" w:rsidRDefault="00DD6573" w:rsidP="00DD6573">
      <w:pPr>
        <w:rPr>
          <w:rFonts w:ascii="Times New Roman" w:hAnsi="Times New Roman" w:cs="Times New Roman"/>
          <w:b/>
          <w:sz w:val="28"/>
          <w:szCs w:val="28"/>
        </w:rPr>
      </w:pPr>
    </w:p>
    <w:p w:rsidR="00DD6573" w:rsidRDefault="00DD6573" w:rsidP="00DD65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Brief Description of the Event</w:t>
      </w:r>
      <w:r>
        <w:rPr>
          <w:rFonts w:ascii="Times New Roman" w:hAnsi="Times New Roman" w:cs="Times New Roman"/>
          <w:sz w:val="28"/>
          <w:szCs w:val="28"/>
        </w:rPr>
        <w:t>: Speaker has been invited for delivering an Extension lecture on “</w:t>
      </w:r>
      <w:r w:rsidRPr="002E2EB2">
        <w:rPr>
          <w:rFonts w:ascii="Times New Roman" w:hAnsi="Times New Roman" w:cs="Times New Roman"/>
          <w:b/>
          <w:sz w:val="28"/>
          <w:szCs w:val="28"/>
        </w:rPr>
        <w:t>United Nations and its Principal Organs</w:t>
      </w:r>
      <w:r>
        <w:rPr>
          <w:rFonts w:ascii="Times New Roman" w:hAnsi="Times New Roman" w:cs="Times New Roman"/>
          <w:sz w:val="28"/>
          <w:szCs w:val="28"/>
        </w:rPr>
        <w:t>” organized by the Department of Human Rights, RKSMVV College on 27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28"/>
        </w:rPr>
        <w:t xml:space="preserve"> January 2021 at Google Meet.</w:t>
      </w:r>
    </w:p>
    <w:p w:rsidR="00DD6573" w:rsidRDefault="00DD6573" w:rsidP="00DD6573">
      <w:pPr>
        <w:rPr>
          <w:rFonts w:ascii="Times New Roman" w:hAnsi="Times New Roman" w:cs="Times New Roman"/>
          <w:b/>
          <w:sz w:val="28"/>
          <w:szCs w:val="28"/>
        </w:rPr>
      </w:pPr>
    </w:p>
    <w:p w:rsidR="00DD6573" w:rsidRDefault="00DD6573" w:rsidP="00DD6573">
      <w:pPr>
        <w:rPr>
          <w:rFonts w:ascii="Arial" w:hAnsi="Arial" w:cs="Arial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Outcome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B0866">
        <w:rPr>
          <w:rFonts w:ascii="Arial" w:hAnsi="Arial" w:cs="Arial"/>
          <w:color w:val="4D5156"/>
          <w:shd w:val="clear" w:color="auto" w:fill="FFFFFF"/>
        </w:rPr>
        <w:t xml:space="preserve"> </w:t>
      </w:r>
      <w:r w:rsidRPr="000B08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 main objectives of the United Nations are </w:t>
      </w:r>
      <w:r w:rsidRPr="000B0866">
        <w:rPr>
          <w:rFonts w:ascii="Times New Roman" w:hAnsi="Times New Roman" w:cs="Times New Roman"/>
          <w:color w:val="000000" w:themeColor="text1"/>
          <w:sz w:val="28"/>
          <w:szCs w:val="28"/>
        </w:rPr>
        <w:t>the maintenance of international peace and security, the promotion of the well-being of the peoples of the world, and international cooperation to these ends</w:t>
      </w:r>
      <w:r w:rsidRPr="000B08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0B0866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:rsidR="00DD6573" w:rsidRDefault="00DD6573" w:rsidP="00DD657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D6573" w:rsidRDefault="00DD6573" w:rsidP="00DD6573"/>
    <w:p w:rsidR="00DD6573" w:rsidRDefault="00DD6573">
      <w:r>
        <w:rPr>
          <w:noProof/>
        </w:rPr>
        <w:drawing>
          <wp:inline distT="0" distB="0" distL="0" distR="0">
            <wp:extent cx="5943600" cy="8407861"/>
            <wp:effectExtent l="0" t="0" r="0" b="0"/>
            <wp:docPr id="5" name="Picture 5" descr="C:\Users\user\Desktop\Routine\United Nations(SB,20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Routine\United Nations(SB,202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573" w:rsidSect="005C32F4">
      <w:pgSz w:w="12240" w:h="15840"/>
      <w:pgMar w:top="1440" w:right="1440" w:bottom="1440" w:left="1440" w:header="720" w:footer="720" w:gutter="0"/>
      <w:pgBorders w:offsetFrom="page">
        <w:top w:val="thinThickThinMediumGap" w:sz="36" w:space="24" w:color="1F497D" w:themeColor="text2"/>
        <w:left w:val="thinThickThinMediumGap" w:sz="36" w:space="24" w:color="1F497D" w:themeColor="text2"/>
        <w:bottom w:val="thinThickThinMediumGap" w:sz="36" w:space="24" w:color="1F497D" w:themeColor="text2"/>
        <w:right w:val="thinThickThinMediumGap" w:sz="36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1CA2" w:rsidRDefault="00BD1CA2" w:rsidP="00DD6573">
      <w:pPr>
        <w:spacing w:after="0" w:line="240" w:lineRule="auto"/>
      </w:pPr>
      <w:r>
        <w:separator/>
      </w:r>
    </w:p>
  </w:endnote>
  <w:endnote w:type="continuationSeparator" w:id="0">
    <w:p w:rsidR="00BD1CA2" w:rsidRDefault="00BD1CA2" w:rsidP="00DD6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1CA2" w:rsidRDefault="00BD1CA2" w:rsidP="00DD6573">
      <w:pPr>
        <w:spacing w:after="0" w:line="240" w:lineRule="auto"/>
      </w:pPr>
      <w:r>
        <w:separator/>
      </w:r>
    </w:p>
  </w:footnote>
  <w:footnote w:type="continuationSeparator" w:id="0">
    <w:p w:rsidR="00BD1CA2" w:rsidRDefault="00BD1CA2" w:rsidP="00DD65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0BBC"/>
    <w:rsid w:val="0005317E"/>
    <w:rsid w:val="005C32F4"/>
    <w:rsid w:val="008223B2"/>
    <w:rsid w:val="009802DC"/>
    <w:rsid w:val="00BB0BBC"/>
    <w:rsid w:val="00BD1CA2"/>
    <w:rsid w:val="00D06739"/>
    <w:rsid w:val="00DA7AFA"/>
    <w:rsid w:val="00DD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C76C3F-3DB4-D846-A9AD-23733036C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2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6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573"/>
  </w:style>
  <w:style w:type="paragraph" w:styleId="Footer">
    <w:name w:val="footer"/>
    <w:basedOn w:val="Normal"/>
    <w:link w:val="FooterChar"/>
    <w:uiPriority w:val="99"/>
    <w:unhideWhenUsed/>
    <w:rsid w:val="00DD65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1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Mousumi Mukherjee</cp:lastModifiedBy>
  <cp:revision>2</cp:revision>
  <dcterms:created xsi:type="dcterms:W3CDTF">2024-02-11T13:54:00Z</dcterms:created>
  <dcterms:modified xsi:type="dcterms:W3CDTF">2024-02-11T13:54:00Z</dcterms:modified>
</cp:coreProperties>
</file>