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1630680" cy="1630680"/>
            <wp:effectExtent b="12700" l="12700" r="12700" t="127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3068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Amrita Pramanick  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09098e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9098e"/>
          <w:sz w:val="24"/>
          <w:szCs w:val="24"/>
          <w:u w:val="single"/>
          <w:rtl w:val="0"/>
        </w:rPr>
        <w:t xml:space="preserve">General Information</w:t>
      </w:r>
    </w:p>
    <w:tbl>
      <w:tblPr>
        <w:tblStyle w:val="Table1"/>
        <w:tblW w:w="11400.0" w:type="dxa"/>
        <w:jc w:val="left"/>
        <w:tblInd w:w="-300.0" w:type="dxa"/>
        <w:tblLayout w:type="fixed"/>
        <w:tblLook w:val="0400"/>
      </w:tblPr>
      <w:tblGrid>
        <w:gridCol w:w="1980"/>
        <w:gridCol w:w="9420"/>
        <w:tblGridChange w:id="0">
          <w:tblGrid>
            <w:gridCol w:w="1980"/>
            <w:gridCol w:w="9420"/>
          </w:tblGrid>
        </w:tblGridChange>
      </w:tblGrid>
      <w:tr>
        <w:trPr>
          <w:cantSplit w:val="0"/>
          <w:trHeight w:val="532.82470703125" w:hRule="atLeast"/>
          <w:tblHeader w:val="0"/>
        </w:trPr>
        <w:tc>
          <w:tcPr>
            <w:tcBorders>
              <w:top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Department:</w:t>
            </w:r>
          </w:p>
        </w:tc>
        <w:tc>
          <w:tcPr>
            <w:tcBorders>
              <w:top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Geography</w:t>
            </w:r>
          </w:p>
        </w:tc>
      </w:tr>
      <w:tr>
        <w:trPr>
          <w:cantSplit w:val="0"/>
          <w:trHeight w:val="472.82470703125" w:hRule="atLeast"/>
          <w:tblHeader w:val="0"/>
        </w:trPr>
        <w:tc>
          <w:tcPr>
            <w:tcBorders>
              <w:top w:color="ebebeb" w:space="0" w:sz="6" w:val="single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Designation:</w:t>
            </w:r>
          </w:p>
        </w:tc>
        <w:tc>
          <w:tcPr>
            <w:tcBorders>
              <w:top w:color="ebebeb" w:space="0" w:sz="6" w:val="single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bebeb" w:space="0" w:sz="6" w:val="single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Qualification:</w:t>
            </w:r>
          </w:p>
        </w:tc>
        <w:tc>
          <w:tcPr>
            <w:tcBorders>
              <w:top w:color="ebebeb" w:space="0" w:sz="6" w:val="single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M.Sc. (Geography), B.Ed., Ph.D (Geography)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bebeb" w:space="0" w:sz="6" w:val="single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Specialization :</w:t>
            </w:r>
          </w:p>
        </w:tc>
        <w:tc>
          <w:tcPr>
            <w:tcBorders>
              <w:top w:color="ebebeb" w:space="0" w:sz="6" w:val="single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Environmental Geography, Cartography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bebeb" w:space="0" w:sz="6" w:val="single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 :</w:t>
            </w:r>
          </w:p>
        </w:tc>
        <w:tc>
          <w:tcPr>
            <w:tcBorders>
              <w:top w:color="ebebeb" w:space="0" w:sz="6" w:val="single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single"/>
                  <w:rtl w:val="0"/>
                </w:rPr>
                <w:t xml:space="preserve">amrita.pramanick@rksmvv.ac.in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9098e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85200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85200c"/>
          <w:sz w:val="24"/>
          <w:szCs w:val="24"/>
          <w:u w:val="single"/>
          <w:rtl w:val="0"/>
        </w:rPr>
        <w:t xml:space="preserve">Teaching Experience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Seven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years and six months of Undergraduate teaching experience at</w:t>
      </w:r>
      <w:r w:rsidDel="00000000" w:rsidR="00000000" w:rsidRPr="00000000">
        <w:rPr>
          <w:rFonts w:ascii="Times New Roman" w:cs="Times New Roman" w:eastAsia="Times New Roman" w:hAnsi="Times New Roman"/>
          <w:color w:val="09098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Ramakrishna Sarada Mission Vivekananda Vidyabhavan under West Bengal State University (From 21st June,  2017 - till date).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85200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5200c"/>
          <w:sz w:val="24"/>
          <w:szCs w:val="24"/>
          <w:u w:val="single"/>
          <w:rtl w:val="0"/>
        </w:rPr>
        <w:t xml:space="preserve">Research Interests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Environment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Industry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Tourism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color w:val="85200c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color w:val="85200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5200c"/>
          <w:sz w:val="24"/>
          <w:szCs w:val="24"/>
          <w:u w:val="single"/>
          <w:rtl w:val="0"/>
        </w:rPr>
        <w:t xml:space="preserve">Publication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Articles in Journals/ E - journals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0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Pramanick, A. (2019). “RIVERS OF SIKKIM &amp; ITS IMPACT ON PHYSIOGRAPHY” with ISSN Number -0731-6755 in JAC: A Journal of Composition Theory Vol XII, Issue XII, December, 2019: Pg.1429 - 1438.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Pramanick, A. (2020). 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TOURISM OF NAMCHI, SOUTH DISTRICT OF SIKKIM: AN OVERVIEW” with ISSN Number - 0950-0707 in Science, Technology &amp; Development Journal, Vol. IX, Issue VII, July, 2020: Pg. 466 - 481.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Pramanick, A. (2023). “PROBLEMS OF THE AGED &amp; CHILD LABOUR” with ISSN  Number: 2321 - 6573 in ‘INSIGHT’, An International, Printed, Referred, Peer Reviewed, Annual, Multidisciplinary, Research Journal, Volume - XV, 2023, Pg. 86 - 95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0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Pramanick, A. (2024). “TOURISM OF RAVANGLA, SOUTH SIKKIM - PROBLEMS &amp; PROSPECTS” with ISSN Number : 2348-571X, in  ‘EDUCATION, RESEARCH &amp; ANALYSIS’, An International Peer Reviewed (Blind) Interdisciplinary Journal, Vol - II, Issue - II, July, 2024, Former UGC Journal No : 64674, Pg. 25 - 32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Pramanick, A. (2024). “LOSS OF FOREST COVER &amp; FARMLANDS FOR HYDROPOWER &amp;  INFRASTRUCTURAL DEVELOPMENT  IN SIKKIM - IT’S IMPACT ON ECOSYSTEM &amp; SOCIO-ECONOMY” with ISSN  Number: 2321 - 6573 in ‘INSIGHT’, An International, Printed, Referred, Peer Reviewed, Annual, Multidisciplinary, Research Journal, Volume - XVI, 2024.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color w:val="85200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5200c"/>
          <w:sz w:val="24"/>
          <w:szCs w:val="24"/>
          <w:u w:val="single"/>
          <w:rtl w:val="0"/>
        </w:rPr>
        <w:t xml:space="preserve">Invited Lectures / Paper Presentations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0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Presented a paper on “WOMEN AND HEALTH” under “Contemporary Issues of Women Education in Global Context” at Diamond Harbor Women’s University in 2-days International Seminar, held on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&amp;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September, 2018.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0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Presented paper on “GIRL CHILD LABOUR” under “Status of girl in Society: The Indian &amp; Global Perspectives” at Plassey College, Nadia in 1-day International Conference held on 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October, 2018.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0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Presented paper on “ROLE OF MENTOR IN PROBLEM IDENTIFICATION &amp; SOLUTION” under “NEW MODALITIES OF NAAC ASSESSMENT- A WAY TOWARDS HUMAN RESOURCE DEVELOPMENT” at East Calcutta Girls College, Kolkata, held on 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January, 2020.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0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Presented paper on “DEFORESTATION &amp; LANDSLIDE: AN OVERVIEW AT NAMCHI, SOUTH SIKKIM, in the International Conference on Recent Advances in Engineering, Science, Technology, Humanities and Management, organized by IJRPB Academic Conferences, held on 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August, 2019.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0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Presented paper on “BIODIVERSITY &amp; SUSTAINABLE DEVELOPMENT” in the Two-Day International Webinar on ‘GEOGRAPHY, DISASTER MANAGEMENT &amp; SUSTAINABLE DEVELOPMENT’, jointly organized by International Academy of Science and Research (IASR), Kolkata, West Bengal &amp; Indian Institute of Ecology and Environment (IIEE),  New Delhi, in association with Scientific and Environmental Research Institute (SERI), Kolkata, West Bengal  held on 10th &amp; 11th February, 2023.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0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Presented research talk on ‘HANDLOOM INDUSTRY &amp; WEAVERS’ STATUS AT BEGAMPUR OF HOOGHLY DISTRICT, WEST BENGAL’ organized by the Research committee, in collaboration with IQAC, Ramakrishna Sarada Mission Vivekananda Vidyabhavan on 23.02.2024.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0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Presented paper on “CLIMATE RESILIENCE IN URBAN AREAS” in the National Seminar in Commemoration of World Environment Day, jointly organized by the Department of Geography, History &amp; Human Rights, in collaboration with IQAC, RKSMVV on 10.08.2024.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b w:val="1"/>
          <w:color w:val="85200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5200c"/>
          <w:sz w:val="24"/>
          <w:szCs w:val="24"/>
          <w:u w:val="single"/>
          <w:rtl w:val="0"/>
        </w:rPr>
        <w:t xml:space="preserve">Administrative responsibilities in college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5200c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 till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Convenor, Canteen committee (From July, 2017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Member, Academic sub-committee  (From June, 2017 to October, 2020)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Member, Students’ welfare committee (From July, 2017 to November, 2020)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Convenor, Academic Sub-Committee (From November, 2020 till date)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Member, Library committee (From July, 2017 till date)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Member, Sports committee (From July, 2017 to June, 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Help-Desk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Officer, Student Credit Card Scheme, Govt. of W.B. (From June,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 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ill date)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Convenor, Environment Committee (From July, 2022 till date)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Member, Garden Committee (From March, 2023 till date)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Member, Documentation Committee (From September, 2024 till date)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color w:val="85200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5200c"/>
          <w:sz w:val="24"/>
          <w:szCs w:val="24"/>
          <w:u w:val="single"/>
          <w:rtl w:val="0"/>
        </w:rPr>
        <w:t xml:space="preserve">Honorary Posts / Positions Held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Life Member of Indian Meteorological Society (IMS), From 20.02.2019,  Membership number - LM-3497.</w:t>
      </w:r>
    </w:p>
    <w:p w:rsidR="00000000" w:rsidDel="00000000" w:rsidP="00000000" w:rsidRDefault="00000000" w:rsidRPr="00000000" w14:paraId="00000035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Life Member of Indian National Cartographic Association (INCA), From 10.02.2021,  Membership number - 3023.</w:t>
      </w:r>
    </w:p>
    <w:p w:rsidR="00000000" w:rsidDel="00000000" w:rsidP="00000000" w:rsidRDefault="00000000" w:rsidRPr="00000000" w14:paraId="00000037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Life Member of The Geographical Society of India, From 05.01.2023,  Membership number - LP - 55. 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----------------------------------------------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B49B3"/>
  </w:style>
  <w:style w:type="paragraph" w:styleId="Heading2">
    <w:name w:val="heading 2"/>
    <w:basedOn w:val="Normal"/>
    <w:link w:val="Heading2Char"/>
    <w:uiPriority w:val="9"/>
    <w:qFormat w:val="1"/>
    <w:rsid w:val="00F05FEB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link w:val="Heading3Char"/>
    <w:uiPriority w:val="9"/>
    <w:qFormat w:val="1"/>
    <w:rsid w:val="00F05FEB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F05FEB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F05FEB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Hyperlink">
    <w:name w:val="Hyperlink"/>
    <w:basedOn w:val="DefaultParagraphFont"/>
    <w:uiPriority w:val="99"/>
    <w:unhideWhenUsed w:val="1"/>
    <w:rsid w:val="00F05FEB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F05FE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2F3D1F"/>
    <w:pPr>
      <w:ind w:left="720"/>
      <w:contextualSpacing w:val="1"/>
    </w:pPr>
  </w:style>
  <w:style w:type="character" w:styleId="Emphasis">
    <w:name w:val="Emphasis"/>
    <w:basedOn w:val="DefaultParagraphFont"/>
    <w:uiPriority w:val="20"/>
    <w:qFormat w:val="1"/>
    <w:rsid w:val="00511666"/>
    <w:rPr>
      <w:i w:val="1"/>
      <w:iCs w:val="1"/>
    </w:rPr>
  </w:style>
  <w:style w:type="paragraph" w:styleId="Default" w:customStyle="1">
    <w:name w:val="Default"/>
    <w:rsid w:val="00213428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en-IN" w:val="en-IN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9C583B"/>
    <w:pPr>
      <w:tabs>
        <w:tab w:val="center" w:pos="4680"/>
        <w:tab w:val="right" w:pos="9360"/>
      </w:tabs>
      <w:spacing w:after="0" w:line="240" w:lineRule="auto"/>
    </w:pPr>
    <w:rPr>
      <w:rFonts w:ascii="Calibri" w:cs="Times New Roman" w:eastAsia="Times New Roman" w:hAnsi="Calibri"/>
      <w:lang w:eastAsia="en-IN" w:val="en-IN"/>
    </w:r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9C583B"/>
    <w:rPr>
      <w:rFonts w:ascii="Calibri" w:cs="Times New Roman" w:eastAsia="Times New Roman" w:hAnsi="Calibri"/>
      <w:lang w:eastAsia="en-IN" w:val="en-I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E2FB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E2FB0"/>
    <w:rPr>
      <w:rFonts w:ascii="Tahoma" w:cs="Tahoma" w:hAnsi="Tahoma"/>
      <w:sz w:val="16"/>
      <w:szCs w:val="16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5831CB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831CB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amrita.pramanick@rksmvv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2dU0nAvw19Q51rqULtVVYorWQg==">CgMxLjAyCGguZ2pkZ3hzMgloLjMwajB6bGwyCWguMWZvYjl0ZTgAciExSUlYMXp0dlNUbTVYNnBKTjExWGVhVlZ2aVhNNGVxZlY=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2021-06-18T11:56:00Z</dcterms:created>
  <dc:creator>HP Customer</dc:creator>
</cp:coreProperties>
</file>