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r w:rsidDel="00000000" w:rsidR="00000000" w:rsidRPr="00000000">
        <w:rPr>
          <w:rFonts w:ascii="Times New Roman" w:cs="Times New Roman" w:eastAsia="Times New Roman" w:hAnsi="Times New Roman"/>
          <w:sz w:val="24"/>
          <w:szCs w:val="24"/>
          <w:rtl w:val="0"/>
        </w:rPr>
        <w:t xml:space="preserve"> International Symposium on Human Values</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Cultural</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RKSMVV</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Topic: Human Values</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19 January 2023</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5 PM ONWARDS</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Muktiprana Sabhagriha</w:t>
      </w:r>
    </w:p>
    <w:p w:rsidR="00000000" w:rsidDel="00000000" w:rsidP="00000000" w:rsidRDefault="00000000" w:rsidRPr="00000000" w14:paraId="00000008">
      <w:pPr>
        <w:rPr>
          <w:rFonts w:ascii="Times New Roman" w:cs="Times New Roman" w:eastAsia="Times New Roman" w:hAnsi="Times New Roman"/>
          <w:color w:val="040c28"/>
          <w:sz w:val="24"/>
          <w:szCs w:val="24"/>
        </w:rPr>
      </w:pPr>
      <w:r w:rsidDel="00000000" w:rsidR="00000000" w:rsidRPr="00000000">
        <w:rPr>
          <w:rFonts w:ascii="Times New Roman" w:cs="Times New Roman" w:eastAsia="Times New Roman" w:hAnsi="Times New Roman"/>
          <w:b w:val="1"/>
          <w:sz w:val="24"/>
          <w:szCs w:val="24"/>
          <w:rtl w:val="0"/>
        </w:rPr>
        <w:t xml:space="preserve">Name of the resource person: </w:t>
      </w:r>
      <w:r w:rsidDel="00000000" w:rsidR="00000000" w:rsidRPr="00000000">
        <w:rPr>
          <w:rFonts w:ascii="Times New Roman" w:cs="Times New Roman" w:eastAsia="Times New Roman" w:hAnsi="Times New Roman"/>
          <w:sz w:val="24"/>
          <w:szCs w:val="24"/>
          <w:rtl w:val="0"/>
        </w:rPr>
        <w:t xml:space="preserve">Swami Chetanananda, </w:t>
      </w:r>
      <w:r w:rsidDel="00000000" w:rsidR="00000000" w:rsidRPr="00000000">
        <w:rPr>
          <w:rFonts w:ascii="Times New Roman" w:cs="Times New Roman" w:eastAsia="Times New Roman" w:hAnsi="Times New Roman"/>
          <w:color w:val="040c28"/>
          <w:sz w:val="24"/>
          <w:szCs w:val="24"/>
          <w:rtl w:val="0"/>
        </w:rPr>
        <w:t xml:space="preserve">Minister of Vedanta Society of St.</w:t>
      </w:r>
      <w:r w:rsidDel="00000000" w:rsidR="00000000" w:rsidRPr="00000000">
        <w:rPr>
          <w:rFonts w:ascii="Times New Roman" w:cs="Times New Roman" w:eastAsia="Times New Roman" w:hAnsi="Times New Roman"/>
          <w:color w:val="1f1f1f"/>
          <w:sz w:val="24"/>
          <w:szCs w:val="24"/>
          <w:highlight w:val="white"/>
          <w:rtl w:val="0"/>
        </w:rPr>
        <w:t xml:space="preserve"> </w:t>
      </w:r>
      <w:r w:rsidDel="00000000" w:rsidR="00000000" w:rsidRPr="00000000">
        <w:rPr>
          <w:rFonts w:ascii="Times New Roman" w:cs="Times New Roman" w:eastAsia="Times New Roman" w:hAnsi="Times New Roman"/>
          <w:color w:val="040c28"/>
          <w:sz w:val="24"/>
          <w:szCs w:val="24"/>
          <w:rtl w:val="0"/>
        </w:rPr>
        <w:t xml:space="preserve">Louis.</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40c28"/>
          <w:sz w:val="24"/>
          <w:szCs w:val="24"/>
          <w:rtl w:val="0"/>
        </w:rPr>
        <w:t xml:space="preserve">Number of participants: </w:t>
      </w:r>
      <w:r w:rsidDel="00000000" w:rsidR="00000000" w:rsidRPr="00000000">
        <w:rPr>
          <w:rFonts w:ascii="Times New Roman" w:cs="Times New Roman" w:eastAsia="Times New Roman" w:hAnsi="Times New Roman"/>
          <w:color w:val="040c28"/>
          <w:sz w:val="24"/>
          <w:szCs w:val="24"/>
          <w:rtl w:val="0"/>
        </w:rPr>
        <w:t xml:space="preserve">200</w:t>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rFonts w:ascii="Times New Roman" w:cs="Times New Roman" w:eastAsia="Times New Roman" w:hAnsi="Times New Roman"/>
          <w:sz w:val="24"/>
          <w:szCs w:val="24"/>
          <w:rtl w:val="0"/>
        </w:rPr>
        <w:t xml:space="preserve"> Swami Chetanananda spoke about his reminiscences of the Belur Math of olden times, his interaction with veteran monks and how one should progress on the spiritual path. </w:t>
      </w:r>
      <w:r w:rsidDel="00000000" w:rsidR="00000000" w:rsidRPr="00000000">
        <w:rPr>
          <w:rFonts w:ascii="Times New Roman" w:cs="Times New Roman" w:eastAsia="Times New Roman" w:hAnsi="Times New Roman"/>
          <w:color w:val="0d0d0d"/>
          <w:sz w:val="24"/>
          <w:szCs w:val="24"/>
          <w:rtl w:val="0"/>
        </w:rPr>
        <w:t xml:space="preserve">Human values encompass principles such as compassion, integrity, respect, and empathy, shaping individual behaviour and societal interactions. He spoke about how upholding human values promotes social cohesion, ethical conduct, and personal fulfilment, laying the foundation for a prosperous and peaceful community and how we can apply it in Education, leadership, and cultural initiatives that play pivotal roles in instilling and perpetuating human values across generations.</w:t>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sz w:val="24"/>
          <w:szCs w:val="24"/>
          <w:rtl w:val="0"/>
        </w:rPr>
        <w:t xml:space="preserve">Program outcome: </w:t>
      </w:r>
      <w:r w:rsidDel="00000000" w:rsidR="00000000" w:rsidRPr="00000000">
        <w:rPr>
          <w:rFonts w:ascii="Times New Roman" w:cs="Times New Roman" w:eastAsia="Times New Roman" w:hAnsi="Times New Roman"/>
          <w:sz w:val="24"/>
          <w:szCs w:val="24"/>
          <w:rtl w:val="0"/>
        </w:rPr>
        <w:t xml:space="preserve">Students and devotees were extremely glad and satisfied with this session as they learned how </w:t>
      </w:r>
      <w:r w:rsidDel="00000000" w:rsidR="00000000" w:rsidRPr="00000000">
        <w:rPr>
          <w:rFonts w:ascii="Times New Roman" w:cs="Times New Roman" w:eastAsia="Times New Roman" w:hAnsi="Times New Roman"/>
          <w:color w:val="0d0d0d"/>
          <w:sz w:val="24"/>
          <w:szCs w:val="24"/>
          <w:rtl w:val="0"/>
        </w:rPr>
        <w:t xml:space="preserve">by prioritizing human values in all facets of life, we can cultivate a more compassionate, just, and inclusive society, enriching the lives of individuals and strengthening social bonds. </w:t>
      </w:r>
    </w:p>
    <w:p w:rsidR="00000000" w:rsidDel="00000000" w:rsidP="00000000" w:rsidRDefault="00000000" w:rsidRPr="00000000" w14:paraId="0000000C">
      <w:pPr>
        <w:jc w:val="both"/>
        <w:rPr>
          <w:rFonts w:ascii="Times New Roman" w:cs="Times New Roman" w:eastAsia="Times New Roman" w:hAnsi="Times New Roman"/>
          <w:b w:val="1"/>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Flyer:</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4576763" cy="2571750"/>
            <wp:effectExtent b="0" l="0" r="0" t="0"/>
            <wp:docPr descr="C:\Users\ADMIN\Downloads\19 JAN 23.jpg" id="12" name="image2.jpg"/>
            <a:graphic>
              <a:graphicData uri="http://schemas.openxmlformats.org/drawingml/2006/picture">
                <pic:pic>
                  <pic:nvPicPr>
                    <pic:cNvPr descr="C:\Users\ADMIN\Downloads\19 JAN 23.jpg" id="0" name="image2.jpg"/>
                    <pic:cNvPicPr preferRelativeResize="0"/>
                  </pic:nvPicPr>
                  <pic:blipFill>
                    <a:blip r:embed="rId7"/>
                    <a:srcRect b="0" l="0" r="0" t="0"/>
                    <a:stretch>
                      <a:fillRect/>
                    </a:stretch>
                  </pic:blipFill>
                  <pic:spPr>
                    <a:xfrm>
                      <a:off x="0" y="0"/>
                      <a:ext cx="4576763"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38688" cy="3550302"/>
            <wp:effectExtent b="0" l="0" r="0" t="0"/>
            <wp:docPr descr="F:\RKSMVV docu 2019 onwards\2023\jan 23\19jan23\IMG-20230119-WA0027.jpg" id="14" name="image1.jpg"/>
            <a:graphic>
              <a:graphicData uri="http://schemas.openxmlformats.org/drawingml/2006/picture">
                <pic:pic>
                  <pic:nvPicPr>
                    <pic:cNvPr descr="F:\RKSMVV docu 2019 onwards\2023\jan 23\19jan23\IMG-20230119-WA0027.jpg" id="0" name="image1.jpg"/>
                    <pic:cNvPicPr preferRelativeResize="0"/>
                  </pic:nvPicPr>
                  <pic:blipFill>
                    <a:blip r:embed="rId8"/>
                    <a:srcRect b="0" l="0" r="0" t="0"/>
                    <a:stretch>
                      <a:fillRect/>
                    </a:stretch>
                  </pic:blipFill>
                  <pic:spPr>
                    <a:xfrm>
                      <a:off x="0" y="0"/>
                      <a:ext cx="4738688" cy="355030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737044" cy="3548848"/>
            <wp:effectExtent b="0" l="0" r="0" t="0"/>
            <wp:docPr id="1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737044" cy="354884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281488" cy="3133725"/>
            <wp:effectExtent b="0" l="0" r="0" t="0"/>
            <wp:docPr id="1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281488" cy="31337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47145" cy="3256748"/>
            <wp:effectExtent b="0" l="0" r="0" t="0"/>
            <wp:docPr id="1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347145" cy="325674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339F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0E218C"/>
    <w:rPr>
      <w:b w:val="1"/>
      <w:bCs w:val="1"/>
    </w:rPr>
  </w:style>
  <w:style w:type="paragraph" w:styleId="BalloonText">
    <w:name w:val="Balloon Text"/>
    <w:basedOn w:val="Normal"/>
    <w:link w:val="BalloonTextChar"/>
    <w:uiPriority w:val="99"/>
    <w:semiHidden w:val="1"/>
    <w:unhideWhenUsed w:val="1"/>
    <w:rsid w:val="00A647B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647BC"/>
    <w:rPr>
      <w:rFonts w:ascii="Tahoma" w:cs="Tahoma" w:hAnsi="Tahoma"/>
      <w:sz w:val="16"/>
      <w:szCs w:val="16"/>
    </w:rPr>
  </w:style>
  <w:style w:type="character" w:styleId="jpfdse" w:customStyle="1">
    <w:name w:val="jpfdse"/>
    <w:basedOn w:val="DefaultParagraphFont"/>
    <w:rsid w:val="0035394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3.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egHG6X8zJu4MqHzLVJRAZuHCTQ==">CgMxLjA4AHIhMXpwUHVjZ0FNQ3hzOTJXakIxYjJ6MEU5ZGR2Znp2d2lF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2024-02-28T02:50:00Z</dcterms:created>
  <dc:creator>ADMIN</dc:creator>
</cp:coreProperties>
</file>