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activity: Annual Function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Category: Cultural Programme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Topic: Annual Function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Organising unit: Cultural Sub-Committee, RKSMVV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27.05.2023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3:30 pm to 7:30 pm 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Muktiprana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Sabhagriha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RKSMVV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resource person/s (with designation):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Madhumita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Manna, Designation- Additional DPI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 of participants: 200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 description of the event</w:t>
      </w:r>
      <w:r>
        <w:rPr>
          <w:rFonts w:ascii="Times New Roman" w:eastAsia="Times New Roman" w:hAnsi="Times New Roman" w:cs="Times New Roman"/>
          <w:sz w:val="24"/>
          <w:szCs w:val="24"/>
        </w:rPr>
        <w:t>: Ramakrishna Sarada Mission Vivekananda Vidyabhavan celebrated its Annual Function on 27th May 2023.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occasion was graced by the Chief Guest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Madhumita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Manna, Additional DPI who gave a valuable speech regarding our College and its achievements. The programme commenced with the presentation of the Annual report by the Principal,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Pravrajika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Vedarupapra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Welcome Address was given by Secretary,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Pravrajika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Pradiptaprana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stage was beautifully decorated with flowers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colourful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lights. The meritorious students were awarded medals and prizes for academic, sports, cultural and extra-curricular act</w:t>
      </w:r>
      <w:r>
        <w:rPr>
          <w:rFonts w:ascii="Times New Roman" w:eastAsia="Times New Roman" w:hAnsi="Times New Roman" w:cs="Times New Roman"/>
          <w:sz w:val="24"/>
          <w:szCs w:val="24"/>
        </w:rPr>
        <w:t>ivities. Honourable guests, students and guardians also attended the annual function. The events of the day-long programme included music, recitation, dance, drama -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Bidrohini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and yoga organized by the Cultural Sub-committee. The function ended with the </w:t>
      </w:r>
      <w:r>
        <w:rPr>
          <w:rFonts w:ascii="Times New Roman" w:eastAsia="Times New Roman" w:hAnsi="Times New Roman" w:cs="Times New Roman"/>
          <w:sz w:val="24"/>
          <w:szCs w:val="24"/>
        </w:rPr>
        <w:t>National Anthem.</w:t>
      </w: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Outcome: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functions are the celebration of the institution’s spirit and culture. They provide a platform for students to showcase their talents, foster a sense of community and create lasting memories. Participating in an annual func</w:t>
      </w:r>
      <w:r>
        <w:rPr>
          <w:rFonts w:ascii="Times New Roman" w:eastAsia="Times New Roman" w:hAnsi="Times New Roman" w:cs="Times New Roman"/>
          <w:sz w:val="24"/>
          <w:szCs w:val="24"/>
        </w:rPr>
        <w:t>tion can instil a sense of belonging among students to their educational environment, allowing them to connect and bond with their classmates and teachers.</w:t>
      </w:r>
    </w:p>
    <w:p w:rsidR="000C67E7" w:rsidRDefault="000C67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7E7" w:rsidRDefault="00A0700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Photos:</w:t>
      </w:r>
    </w:p>
    <w:p w:rsidR="000C67E7" w:rsidRDefault="00A07006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76725" cy="4276725"/>
            <wp:effectExtent l="0" t="0" r="0" b="0"/>
            <wp:docPr id="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C67E7" w:rsidSect="000C67E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67E7"/>
    <w:rsid w:val="000C67E7"/>
    <w:rsid w:val="00A0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C67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C67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C67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C67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C67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C67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C67E7"/>
  </w:style>
  <w:style w:type="paragraph" w:styleId="Title">
    <w:name w:val="Title"/>
    <w:basedOn w:val="normal0"/>
    <w:next w:val="normal0"/>
    <w:rsid w:val="000C67E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C67E7"/>
  </w:style>
  <w:style w:type="paragraph" w:styleId="Subtitle">
    <w:name w:val="Subtitle"/>
    <w:basedOn w:val="normal0"/>
    <w:next w:val="normal0"/>
    <w:rsid w:val="000C67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C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Yo80tzRRindZVrl1qRRGq57OxQ==">CgMxLjA4AHIhMU56a1JDTUFSTU5mTzQ2aXBzcWJKZ2stU2NFZmt6dzNK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2024-03-21T09:56:00Z</dcterms:created>
  <dcterms:modified xsi:type="dcterms:W3CDTF">2024-03-21T09:56:00Z</dcterms:modified>
</cp:coreProperties>
</file>