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28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Name of the Activity</w:t>
      </w:r>
      <w:r w:rsidDel="00000000" w:rsidR="00000000" w:rsidRPr="00000000">
        <w:rPr>
          <w:rFonts w:ascii="Times New Roman" w:cs="Times New Roman" w:eastAsia="Times New Roman" w:hAnsi="Times New Roman"/>
          <w:rtl w:val="0"/>
        </w:rPr>
        <w:t xml:space="preserve">: Moral Impact of Media and Youth in the New Normal Society </w:t>
      </w:r>
    </w:p>
    <w:p w:rsidR="00000000" w:rsidDel="00000000" w:rsidP="00000000" w:rsidRDefault="00000000" w:rsidRPr="00000000" w14:paraId="00000003">
      <w:pPr>
        <w:spacing w:after="280" w:before="28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Category</w:t>
      </w:r>
      <w:r w:rsidDel="00000000" w:rsidR="00000000" w:rsidRPr="00000000">
        <w:rPr>
          <w:rFonts w:ascii="Times New Roman" w:cs="Times New Roman" w:eastAsia="Times New Roman" w:hAnsi="Times New Roman"/>
          <w:rtl w:val="0"/>
        </w:rPr>
        <w:t xml:space="preserve">: Inter-Disciplinary Seminar Talk</w:t>
      </w:r>
    </w:p>
    <w:p w:rsidR="00000000" w:rsidDel="00000000" w:rsidP="00000000" w:rsidRDefault="00000000" w:rsidRPr="00000000" w14:paraId="00000004">
      <w:pPr>
        <w:spacing w:after="280" w:before="280"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Organising Unit: </w:t>
      </w:r>
      <w:r w:rsidDel="00000000" w:rsidR="00000000" w:rsidRPr="00000000">
        <w:rPr>
          <w:rFonts w:ascii="Times New Roman" w:cs="Times New Roman" w:eastAsia="Times New Roman" w:hAnsi="Times New Roman"/>
          <w:rtl w:val="0"/>
        </w:rPr>
        <w:t xml:space="preserve">Departments of Philosophy and Education</w:t>
      </w:r>
    </w:p>
    <w:p w:rsidR="00000000" w:rsidDel="00000000" w:rsidP="00000000" w:rsidRDefault="00000000" w:rsidRPr="00000000" w14:paraId="00000005">
      <w:pPr>
        <w:spacing w:after="280" w:before="28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Date</w:t>
      </w:r>
      <w:r w:rsidDel="00000000" w:rsidR="00000000" w:rsidRPr="00000000">
        <w:rPr>
          <w:rFonts w:ascii="Times New Roman" w:cs="Times New Roman" w:eastAsia="Times New Roman" w:hAnsi="Times New Roman"/>
          <w:rtl w:val="0"/>
        </w:rPr>
        <w:t xml:space="preserve">: 31.8.22</w:t>
      </w:r>
    </w:p>
    <w:p w:rsidR="00000000" w:rsidDel="00000000" w:rsidP="00000000" w:rsidRDefault="00000000" w:rsidRPr="00000000" w14:paraId="00000006">
      <w:pPr>
        <w:spacing w:after="280" w:before="28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Time</w:t>
      </w:r>
      <w:r w:rsidDel="00000000" w:rsidR="00000000" w:rsidRPr="00000000">
        <w:rPr>
          <w:rFonts w:ascii="Times New Roman" w:cs="Times New Roman" w:eastAsia="Times New Roman" w:hAnsi="Times New Roman"/>
          <w:rtl w:val="0"/>
        </w:rPr>
        <w:t xml:space="preserve">: 11.30 am – 1.30 pm</w:t>
      </w:r>
    </w:p>
    <w:p w:rsidR="00000000" w:rsidDel="00000000" w:rsidP="00000000" w:rsidRDefault="00000000" w:rsidRPr="00000000" w14:paraId="00000007">
      <w:pPr>
        <w:spacing w:after="280" w:before="28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Venue</w:t>
      </w:r>
      <w:r w:rsidDel="00000000" w:rsidR="00000000" w:rsidRPr="00000000">
        <w:rPr>
          <w:rFonts w:ascii="Times New Roman" w:cs="Times New Roman" w:eastAsia="Times New Roman" w:hAnsi="Times New Roman"/>
          <w:rtl w:val="0"/>
        </w:rPr>
        <w:t xml:space="preserve">: Muktiprana Sabhagriha</w:t>
      </w:r>
    </w:p>
    <w:p w:rsidR="00000000" w:rsidDel="00000000" w:rsidP="00000000" w:rsidRDefault="00000000" w:rsidRPr="00000000" w14:paraId="00000008">
      <w:pPr>
        <w:spacing w:after="280" w:before="28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Name of the Resource Person/s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with designation</w:t>
      </w:r>
      <w:r w:rsidDel="00000000" w:rsidR="00000000" w:rsidRPr="00000000">
        <w:rPr>
          <w:rFonts w:ascii="Times New Roman" w:cs="Times New Roman" w:eastAsia="Times New Roman" w:hAnsi="Times New Roman"/>
          <w:rtl w:val="0"/>
        </w:rPr>
        <w:t xml:space="preserve">): Dr. Swati Bhattacharjee, Senior Assistant Editor, Ananda Bazar Patrika. </w:t>
      </w:r>
    </w:p>
    <w:p w:rsidR="00000000" w:rsidDel="00000000" w:rsidP="00000000" w:rsidRDefault="00000000" w:rsidRPr="00000000" w14:paraId="00000009">
      <w:pPr>
        <w:spacing w:after="280" w:before="28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Number of Participants: </w:t>
      </w:r>
      <w:r w:rsidDel="00000000" w:rsidR="00000000" w:rsidRPr="00000000">
        <w:rPr>
          <w:rFonts w:ascii="Times New Roman" w:cs="Times New Roman" w:eastAsia="Times New Roman" w:hAnsi="Times New Roman"/>
          <w:rtl w:val="0"/>
        </w:rPr>
        <w:t xml:space="preserve"> 90</w:t>
      </w:r>
    </w:p>
    <w:p w:rsidR="00000000" w:rsidDel="00000000" w:rsidP="00000000" w:rsidRDefault="00000000" w:rsidRPr="00000000" w14:paraId="0000000A">
      <w:pPr>
        <w:spacing w:after="280" w:before="28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Brief Description of the Event</w:t>
      </w:r>
      <w:r w:rsidDel="00000000" w:rsidR="00000000" w:rsidRPr="00000000">
        <w:rPr>
          <w:rFonts w:ascii="Times New Roman" w:cs="Times New Roman" w:eastAsia="Times New Roman" w:hAnsi="Times New Roman"/>
          <w:rtl w:val="0"/>
        </w:rPr>
        <w:t xml:space="preserve">: Dr. Swati Bhattacharjee, spoke about the positive impact of media on youth and addressed it with practical examples. The seminar talk was also attended by the Post Graduate students of Department of Philosophy along with the Under Graduate students of Philosophy and Education Departments.</w:t>
      </w:r>
    </w:p>
    <w:p w:rsidR="00000000" w:rsidDel="00000000" w:rsidP="00000000" w:rsidRDefault="00000000" w:rsidRPr="00000000" w14:paraId="0000000B">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Programme Outcome: </w:t>
      </w:r>
      <w:r w:rsidDel="00000000" w:rsidR="00000000" w:rsidRPr="00000000">
        <w:rPr>
          <w:rFonts w:ascii="Times New Roman" w:cs="Times New Roman" w:eastAsia="Times New Roman" w:hAnsi="Times New Roman"/>
          <w:rtl w:val="0"/>
        </w:rPr>
        <w:t xml:space="preserve">The students had the opportunity to listen to a very thought-provoking lecture as Dr Bhattacharya exposed both the positive and negative moral sides of media and how it is contributing to the making of the future minds. The interaction session with students at the end of the talk was also very interesting. </w:t>
      </w:r>
    </w:p>
    <w:p w:rsidR="00000000" w:rsidDel="00000000" w:rsidP="00000000" w:rsidRDefault="00000000" w:rsidRPr="00000000" w14:paraId="0000000C">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Flyer:</w:t>
        <w:br w:type="textWrapping"/>
      </w:r>
    </w:p>
    <w:p w:rsidR="00000000" w:rsidDel="00000000" w:rsidP="00000000" w:rsidRDefault="00000000" w:rsidRPr="00000000" w14:paraId="0000000E">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3747459" cy="2104020"/>
            <wp:effectExtent b="0" l="0" r="0" t="0"/>
            <wp:docPr id="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747459" cy="210402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Geo-tagged Photos</w:t>
      </w:r>
    </w:p>
    <w:p w:rsidR="00000000" w:rsidDel="00000000" w:rsidP="00000000" w:rsidRDefault="00000000" w:rsidRPr="00000000" w14:paraId="00000010">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660650" cy="2654300"/>
            <wp:effectExtent b="0" l="0" r="0" t="0"/>
            <wp:docPr descr="C:\Users\USER\Downloads\thumbnail.jpeg" id="4" name="image1.jpg"/>
            <a:graphic>
              <a:graphicData uri="http://schemas.openxmlformats.org/drawingml/2006/picture">
                <pic:pic>
                  <pic:nvPicPr>
                    <pic:cNvPr descr="C:\Users\USER\Downloads\thumbnail.jpeg" id="0" name="image1.jpg"/>
                    <pic:cNvPicPr preferRelativeResize="0"/>
                  </pic:nvPicPr>
                  <pic:blipFill>
                    <a:blip r:embed="rId8"/>
                    <a:srcRect b="0" l="0" r="0" t="0"/>
                    <a:stretch>
                      <a:fillRect/>
                    </a:stretch>
                  </pic:blipFill>
                  <pic:spPr>
                    <a:xfrm>
                      <a:off x="0" y="0"/>
                      <a:ext cx="266065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130550" cy="2622550"/>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130550" cy="262255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sectPr>
      <w:pgSz w:h="16838" w:w="11906"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4wjdaQ/G1Y0/+ce85yv6AJ2cw==">CgMxLjA4AHIhMVZnbjcyRUVEM0lUcm92SENnMWY4b295QnJaeG1RcENY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2024-02-07T15:03:00Z</dcterms:created>
  <dc:creator>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E77AF2EE978440E290811AAF29B2DA13_12</vt:lpwstr>
  </property>
  <property fmtid="{D5CDD505-2E9C-101B-9397-08002B2CF9AE}" pid="4" name="KSOProductBuildVer">
    <vt:lpwstr>1033-12.2.0.13431</vt:lpwstr>
  </property>
  <property fmtid="{D5CDD505-2E9C-101B-9397-08002B2CF9AE}" pid="5" name="ICV">
    <vt:lpwstr>E77AF2EE978440E290811AAF29B2DA13_12</vt:lpwstr>
  </property>
</Properties>
</file>