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activity: </w:t>
      </w:r>
      <w:r w:rsidDel="00000000" w:rsidR="00000000" w:rsidRPr="00000000">
        <w:rPr>
          <w:rFonts w:ascii="Times New Roman" w:cs="Times New Roman" w:eastAsia="Times New Roman" w:hAnsi="Times New Roman"/>
          <w:sz w:val="24"/>
          <w:szCs w:val="24"/>
          <w:rtl w:val="0"/>
        </w:rPr>
        <w:t xml:space="preserve">Seminar on Students'week</w:t>
      </w:r>
    </w:p>
    <w:p w:rsidR="00000000" w:rsidDel="00000000" w:rsidP="00000000" w:rsidRDefault="00000000" w:rsidRPr="00000000" w14:paraId="0000000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General</w:t>
      </w:r>
    </w:p>
    <w:p w:rsidR="00000000" w:rsidDel="00000000" w:rsidP="00000000" w:rsidRDefault="00000000" w:rsidRPr="00000000" w14:paraId="000000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  </w:t>
      </w:r>
      <w:r w:rsidDel="00000000" w:rsidR="00000000" w:rsidRPr="00000000">
        <w:rPr>
          <w:rFonts w:ascii="Times New Roman" w:cs="Times New Roman" w:eastAsia="Times New Roman" w:hAnsi="Times New Roman"/>
          <w:sz w:val="24"/>
          <w:szCs w:val="24"/>
          <w:rtl w:val="0"/>
        </w:rPr>
        <w:t xml:space="preserve">Youth and Mental Health </w:t>
      </w:r>
    </w:p>
    <w:p w:rsidR="00000000" w:rsidDel="00000000" w:rsidP="00000000" w:rsidRDefault="00000000" w:rsidRPr="00000000" w14:paraId="0000000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Department of Psychology </w:t>
      </w:r>
    </w:p>
    <w:p w:rsidR="00000000" w:rsidDel="00000000" w:rsidP="00000000" w:rsidRDefault="00000000" w:rsidRPr="00000000" w14:paraId="000000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 7th January, 2023</w:t>
      </w:r>
    </w:p>
    <w:p w:rsidR="00000000" w:rsidDel="00000000" w:rsidP="00000000" w:rsidRDefault="00000000" w:rsidRPr="00000000" w14:paraId="0000000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12:15 pm onwards</w:t>
      </w:r>
    </w:p>
    <w:p w:rsidR="00000000" w:rsidDel="00000000" w:rsidP="00000000" w:rsidRDefault="00000000" w:rsidRPr="00000000" w14:paraId="000000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Room Number 25</w:t>
      </w:r>
    </w:p>
    <w:p w:rsidR="00000000" w:rsidDel="00000000" w:rsidP="00000000" w:rsidRDefault="00000000" w:rsidRPr="00000000" w14:paraId="00000008">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Ms. Aiswarjya Banerjee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Head of the Department of Psychology, RKSMVV)</w:t>
      </w:r>
    </w:p>
    <w:p w:rsidR="00000000" w:rsidDel="00000000" w:rsidP="00000000" w:rsidRDefault="00000000" w:rsidRPr="00000000" w14:paraId="0000000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50</w:t>
      </w:r>
    </w:p>
    <w:p w:rsidR="00000000" w:rsidDel="00000000" w:rsidP="00000000" w:rsidRDefault="00000000" w:rsidRPr="00000000" w14:paraId="0000000B">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The objective of the seminar was to Increase education and awareness about youth and its challenges, including strategies for prevention, intervention and treatment of various issues and as it was for Students Week the focus was mainly on the adolescent/ youth generation. The students were highly interactive, they conveyed and shared the problems they were facing. A few relaxation techniques and strategies were also demonstrated to help them fight with their daily stress.</w:t>
      </w:r>
      <w:r w:rsidDel="00000000" w:rsidR="00000000" w:rsidRPr="00000000">
        <w:rPr>
          <w:rtl w:val="0"/>
        </w:rPr>
      </w:r>
    </w:p>
    <w:p w:rsidR="00000000" w:rsidDel="00000000" w:rsidP="00000000" w:rsidRDefault="00000000" w:rsidRPr="00000000" w14:paraId="0000000C">
      <w:pPr>
        <w:ind w:left="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Program Outcome: </w:t>
      </w:r>
      <w:r w:rsidDel="00000000" w:rsidR="00000000" w:rsidRPr="00000000">
        <w:rPr>
          <w:rFonts w:ascii="Times New Roman" w:cs="Times New Roman" w:eastAsia="Times New Roman" w:hAnsi="Times New Roman"/>
          <w:color w:val="222222"/>
          <w:sz w:val="24"/>
          <w:szCs w:val="24"/>
          <w:highlight w:val="white"/>
          <w:rtl w:val="0"/>
        </w:rPr>
        <w:t xml:space="preserve">It empowered participants with knowledge and strategies to deal with the daily challenges of their lives.  Participants learned and gathered knowledge about the strategies for prevention and how they can ethically assess the needs of their own.</w:t>
      </w:r>
    </w:p>
    <w:p w:rsidR="00000000" w:rsidDel="00000000" w:rsidP="00000000" w:rsidRDefault="00000000" w:rsidRPr="00000000" w14:paraId="0000000D">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Flyer: </w:t>
      </w:r>
    </w:p>
    <w:p w:rsidR="00000000" w:rsidDel="00000000" w:rsidP="00000000" w:rsidRDefault="00000000" w:rsidRPr="00000000" w14:paraId="0000001A">
      <w:pPr>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B">
      <w:pPr>
        <w:ind w:left="0" w:firstLine="45"/>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Pr>
        <w:drawing>
          <wp:inline distB="0" distT="0" distL="114300" distR="114300">
            <wp:extent cx="2721385" cy="3842925"/>
            <wp:effectExtent b="0" l="0" r="0" t="0"/>
            <wp:docPr id="103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21385" cy="3842925"/>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1C">
      <w:pPr>
        <w:ind w:left="0" w:firstLine="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Geo-tagged photos: </w:t>
      </w:r>
    </w:p>
    <w:p w:rsidR="00000000" w:rsidDel="00000000" w:rsidP="00000000" w:rsidRDefault="00000000" w:rsidRPr="00000000" w14:paraId="0000001D">
      <w:pPr>
        <w:ind w:left="720" w:hanging="578.2677165354331"/>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Pr>
        <w:drawing>
          <wp:inline distB="0" distT="0" distL="114300" distR="114300">
            <wp:extent cx="4859936" cy="3035133"/>
            <wp:effectExtent b="0" l="0" r="0" t="0"/>
            <wp:docPr id="1034" name="image1.jpg"/>
            <a:graphic>
              <a:graphicData uri="http://schemas.openxmlformats.org/drawingml/2006/picture">
                <pic:pic>
                  <pic:nvPicPr>
                    <pic:cNvPr id="0" name="image1.jpg"/>
                    <pic:cNvPicPr preferRelativeResize="0"/>
                  </pic:nvPicPr>
                  <pic:blipFill>
                    <a:blip r:embed="rId8"/>
                    <a:srcRect b="32448" l="3815" r="3815" t="31596"/>
                    <a:stretch>
                      <a:fillRect/>
                    </a:stretch>
                  </pic:blipFill>
                  <pic:spPr>
                    <a:xfrm>
                      <a:off x="0" y="0"/>
                      <a:ext cx="4859936" cy="303513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hanging="72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Pr>
        <w:drawing>
          <wp:inline distB="114300" distT="114300" distL="114300" distR="114300">
            <wp:extent cx="4333763" cy="3619500"/>
            <wp:effectExtent b="0" l="0" r="0" t="0"/>
            <wp:docPr id="103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333763" cy="36195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290640" cy="3213902"/>
            <wp:effectExtent b="0" l="0" r="0" t="0"/>
            <wp:docPr id="103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290640" cy="321390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720" w:firstLine="45"/>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17.3228346456694"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yle0" w:default="1">
    <w:name w:val="Normal"/>
    <w:next w:val="style0"/>
    <w:qFormat w:val="1"/>
    <w:pPr>
      <w:spacing w:after="160" w:line="259" w:lineRule="auto"/>
    </w:pPr>
    <w:rPr>
      <w:rFonts w:eastAsia="宋体"/>
      <w:lang w:val="en-IN"/>
    </w:rPr>
  </w:style>
  <w:style w:type="character" w:styleId="style65" w:default="1">
    <w:name w:val="Default Paragraph Font"/>
    <w:next w:val="style65"/>
    <w:uiPriority w:val="1"/>
  </w:style>
  <w:style w:type="table" w:styleId="style105" w:default="1">
    <w:name w:val="Normal Table"/>
    <w:next w:val="style105"/>
    <w:uiPriority w:val="99"/>
    <w:pPr/>
    <w:rPr/>
    <w:tblPr>
      <w:tblInd w:w="0.0" w:type="dxa"/>
      <w:tblCellMar>
        <w:top w:w="0.0" w:type="dxa"/>
        <w:left w:w="108.0" w:type="dxa"/>
        <w:bottom w:w="0.0" w:type="dxa"/>
        <w:right w:w="108.0" w:type="dxa"/>
      </w:tblCellMar>
    </w:tblPr>
    <w:tcPr>
      <w:tcBorders/>
    </w:tcPr>
  </w:style>
  <w:style w:type="numbering" w:styleId="style107" w:default="1">
    <w:name w:val="No List"/>
    <w:next w:val="style107"/>
    <w:uiPriority w:val="99"/>
    <w:pPr/>
  </w:style>
  <w:style w:type="paragraph" w:styleId="style179">
    <w:name w:val="List Paragraph"/>
    <w:basedOn w:val="style0"/>
    <w:next w:val="style179"/>
    <w:uiPriority w:val="34"/>
    <w:qFormat w:val="1"/>
    <w:pPr>
      <w:ind w:left="720"/>
      <w:contextualSpacing w:val="1"/>
    </w:pP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1tjEGYGegzuKVhZZpBvp0MY2A==">CgMxLjA4AHIhMWFGNXZkZ2M3N2k2TlBKR2c0X2steVBIY0tHUzQ1ZGU2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2024-02-12T17:05:00Z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794c71f4a78940759f44eb2e1a43cdc7</vt:lpwstr>
  </property>
</Properties>
</file>